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BF6" w:rsidRDefault="00CD4BF6" w:rsidP="00CD4BF6">
      <w:pPr>
        <w:ind w:firstLine="708"/>
        <w:jc w:val="center"/>
      </w:pPr>
      <w:r>
        <w:t>1</w:t>
      </w:r>
    </w:p>
    <w:p w:rsidR="00901D7E" w:rsidRPr="005E24E8" w:rsidRDefault="00901D7E" w:rsidP="00080C7E">
      <w:pPr>
        <w:ind w:firstLine="708"/>
        <w:jc w:val="both"/>
      </w:pPr>
      <w:r>
        <w:t>Son zamanlarda özellikle köylerimizd</w:t>
      </w:r>
      <w:r w:rsidR="00CF58E0">
        <w:t>e</w:t>
      </w:r>
      <w:r>
        <w:t xml:space="preserve">n gelen </w:t>
      </w:r>
      <w:r w:rsidR="00CF58E0">
        <w:t>şikâyetlerde</w:t>
      </w:r>
      <w:r>
        <w:t xml:space="preserve">, ilçe </w:t>
      </w:r>
      <w:r w:rsidR="00CF58E0">
        <w:t>dışında</w:t>
      </w:r>
      <w:r>
        <w:t xml:space="preserve"> oturan arazi sahiplerinin ara</w:t>
      </w:r>
      <w:r w:rsidR="00CF58E0">
        <w:t>zilerinin köylerinde ilgisiz kiş</w:t>
      </w:r>
      <w:r>
        <w:t xml:space="preserve">iler tarafından ekilip biçildiği bildirilmektedir. Bu durumun tespiti halinde, 3091 Sayılı Taşınmaz Mal </w:t>
      </w:r>
      <w:r w:rsidR="00CF58E0">
        <w:t>Zilyetliğine</w:t>
      </w:r>
      <w:r>
        <w:t xml:space="preserve"> Yapılan Tecavüzlerin Önlenmesi Hakkında Kanun uyarınca Kaymakamlığımızca inceleme ve tahkikatlar neticesinde mütecaviz tahliye edilmektedir. Bu süreçte yapılan masraflar tarlayı haksız yere ekenden icra yolu ile tahsil edilerek kişi hakkında Türk Ceza Kanunun 257 maddesi uyarınca </w:t>
      </w:r>
      <w:r w:rsidRPr="005E24E8">
        <w:t xml:space="preserve">altı aydan üç yıla kadar hapis ve bin güne kadar adlî para cezası </w:t>
      </w:r>
      <w:r w:rsidRPr="005E24E8">
        <w:t xml:space="preserve">verilmesi talebiyle </w:t>
      </w:r>
      <w:r w:rsidR="00CF58E0" w:rsidRPr="005E24E8">
        <w:t>Cumh</w:t>
      </w:r>
      <w:r w:rsidRPr="005E24E8">
        <w:t xml:space="preserve">uriyet Başsavcılığına suç </w:t>
      </w:r>
      <w:r w:rsidR="00CF58E0" w:rsidRPr="005E24E8">
        <w:t>duyurusunda bulunul</w:t>
      </w:r>
      <w:r w:rsidR="00080C7E">
        <w:t xml:space="preserve">maktadır.  </w:t>
      </w:r>
      <w:r w:rsidR="00CF58E0" w:rsidRPr="005E24E8">
        <w:t xml:space="preserve"> </w:t>
      </w:r>
    </w:p>
    <w:p w:rsidR="00CF58E0" w:rsidRDefault="00CF58E0" w:rsidP="00080C7E">
      <w:pPr>
        <w:jc w:val="both"/>
      </w:pPr>
      <w:r>
        <w:tab/>
        <w:t xml:space="preserve">Yine; Vatandaşlarımızın </w:t>
      </w:r>
      <w:proofErr w:type="spellStart"/>
      <w:r>
        <w:t>Çifçi</w:t>
      </w:r>
      <w:proofErr w:type="spellEnd"/>
      <w:r>
        <w:t xml:space="preserve"> Kayıt Sistemine </w:t>
      </w:r>
      <w:r w:rsidR="00080C7E">
        <w:t>(ÇKS) işlenmesi için muhtarlardan alacakları belgelerde</w:t>
      </w:r>
      <w:r>
        <w:t>, ek</w:t>
      </w:r>
      <w:r w:rsidR="00D56CF5">
        <w:t xml:space="preserve">ilen alanların fazla gösterildiği, bu durumda ise ada parsel numaraları ile ekilen alanların uyuşmadığı yönünde </w:t>
      </w:r>
      <w:r w:rsidR="00080C7E">
        <w:t>şikâyetler</w:t>
      </w:r>
      <w:r w:rsidR="00D56CF5">
        <w:t xml:space="preserve"> kaymakamlığımıza gelmektedir. </w:t>
      </w:r>
      <w:proofErr w:type="gramStart"/>
      <w:r w:rsidR="00D56CF5">
        <w:t>Muhtarlarımızın onayladıkları evraklarda yanlış beyanda bulun</w:t>
      </w:r>
      <w:r w:rsidR="00CD4BF6">
        <w:t>manın,</w:t>
      </w:r>
      <w:r w:rsidR="00D56CF5">
        <w:t xml:space="preserve"> </w:t>
      </w:r>
      <w:r w:rsidR="005E24E8">
        <w:t xml:space="preserve">Türk Ceza Kanunun 206. Maddesi kapsamına giren </w:t>
      </w:r>
      <w:r w:rsidR="00080C7E">
        <w:t>“</w:t>
      </w:r>
      <w:r w:rsidR="005E24E8" w:rsidRPr="005E24E8">
        <w:t>Bir resmi belgeyi düzenleme yetkisi olan kamu görevlisine karşı yalan beyanda</w:t>
      </w:r>
      <w:r w:rsidR="005E24E8">
        <w:t xml:space="preserve"> bulunma suçu</w:t>
      </w:r>
      <w:r w:rsidR="00080C7E">
        <w:t>”</w:t>
      </w:r>
      <w:r w:rsidR="005E24E8">
        <w:t xml:space="preserve"> kapsamına girdiği </w:t>
      </w:r>
      <w:r w:rsidR="00080C7E">
        <w:t xml:space="preserve">ve bu durumun tespiti halinde Kaymakamlığımızca ilgilisi hakkında </w:t>
      </w:r>
      <w:r w:rsidR="00080C7E" w:rsidRPr="00080C7E">
        <w:t>üç aydan iki yıla kadar hapis veya adli para cezası</w:t>
      </w:r>
      <w:r w:rsidR="00080C7E">
        <w:t xml:space="preserve"> ile Cumhuriyet Başsavcılığına suç duyurusunda bulunulacağı, </w:t>
      </w:r>
      <w:proofErr w:type="gramEnd"/>
    </w:p>
    <w:p w:rsidR="00901D7E" w:rsidRDefault="00080C7E">
      <w:r>
        <w:tab/>
        <w:t xml:space="preserve">Hususlarında vatandaşlarımızın dikkatli olmaları, yaptıkları iş ve işlemlerin doğuracağı cezai ve mali sorumluluklarının bilincinde olmaları rica olunur. </w:t>
      </w:r>
    </w:p>
    <w:p w:rsidR="00E452A2" w:rsidRDefault="00E452A2"/>
    <w:p w:rsidR="00080C7E" w:rsidRDefault="00080C7E"/>
    <w:p w:rsidR="00080C7E" w:rsidRDefault="00080C7E"/>
    <w:p w:rsidR="00080C7E" w:rsidRDefault="00080C7E"/>
    <w:p w:rsidR="00080C7E" w:rsidRDefault="00080C7E"/>
    <w:p w:rsidR="00CF58E0" w:rsidRDefault="00CD4BF6" w:rsidP="00CD4BF6">
      <w:pPr>
        <w:jc w:val="center"/>
      </w:pPr>
      <w:r>
        <w:t>2</w:t>
      </w:r>
      <w:bookmarkStart w:id="0" w:name="_GoBack"/>
      <w:bookmarkEnd w:id="0"/>
    </w:p>
    <w:p w:rsidR="00CF58E0" w:rsidRDefault="00CF58E0">
      <w:r>
        <w:tab/>
        <w:t>Eski tip kimlik kartlarını</w:t>
      </w:r>
      <w:r w:rsidR="00CD4BF6">
        <w:t xml:space="preserve"> yenilemeyen vatandaşlarımızın </w:t>
      </w:r>
      <w:r>
        <w:t xml:space="preserve">mağduriyet yaşamaları için eski kimlik kartlarının yeni </w:t>
      </w:r>
      <w:r w:rsidR="00080C7E">
        <w:t xml:space="preserve">tip </w:t>
      </w:r>
      <w:r>
        <w:t xml:space="preserve">kimlik kartları ile en kısa sürede değiştirmeleri önem arz etmektedir. </w:t>
      </w:r>
    </w:p>
    <w:p w:rsidR="00CF58E0" w:rsidRDefault="00CF58E0"/>
    <w:p w:rsidR="00CF58E0" w:rsidRDefault="00CF58E0"/>
    <w:sectPr w:rsidR="00CF58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3FF"/>
    <w:rsid w:val="00080C7E"/>
    <w:rsid w:val="005E24E8"/>
    <w:rsid w:val="00901D7E"/>
    <w:rsid w:val="00C873FF"/>
    <w:rsid w:val="00CD4BF6"/>
    <w:rsid w:val="00CF58E0"/>
    <w:rsid w:val="00D56CF5"/>
    <w:rsid w:val="00E452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253</Words>
  <Characters>1447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dc:creator>
  <cp:keywords/>
  <dc:description/>
  <cp:lastModifiedBy>win1</cp:lastModifiedBy>
  <cp:revision>6</cp:revision>
  <cp:lastPrinted>2024-03-12T12:47:00Z</cp:lastPrinted>
  <dcterms:created xsi:type="dcterms:W3CDTF">2024-03-12T12:08:00Z</dcterms:created>
  <dcterms:modified xsi:type="dcterms:W3CDTF">2024-03-12T13:11:00Z</dcterms:modified>
</cp:coreProperties>
</file>